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7BF5" w14:textId="66156CBB" w:rsidR="00ED0BCA" w:rsidRPr="00C92E87" w:rsidRDefault="00ED0BCA" w:rsidP="00ED0BCA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sz w:val="20"/>
          <w:szCs w:val="20"/>
        </w:rPr>
      </w:pPr>
      <w:r w:rsidRPr="00C92E87">
        <w:rPr>
          <w:b/>
          <w:bCs/>
          <w:sz w:val="22"/>
          <w:szCs w:val="22"/>
        </w:rPr>
        <w:t>Pulmonary Embolism/ FlowTriever</w:t>
      </w:r>
    </w:p>
    <w:p w14:paraId="5EF931CD" w14:textId="6930ED3C" w:rsidR="00ED0BCA" w:rsidRPr="00C92E87" w:rsidRDefault="00ED0BCA" w:rsidP="00ED0BCA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i/>
          <w:iCs/>
          <w:color w:val="FF0000"/>
          <w:sz w:val="22"/>
          <w:szCs w:val="22"/>
        </w:rPr>
      </w:pPr>
      <w:r w:rsidRPr="00C92E87">
        <w:rPr>
          <w:b/>
          <w:bCs/>
          <w:i/>
          <w:iCs/>
          <w:color w:val="FF0000"/>
          <w:sz w:val="22"/>
          <w:szCs w:val="22"/>
        </w:rPr>
        <w:t>***FlowTriever Procedure Template***</w:t>
      </w:r>
    </w:p>
    <w:p w14:paraId="1509F55C" w14:textId="77777777" w:rsidR="00ED0BCA" w:rsidRPr="00C92E87" w:rsidRDefault="00ED0BCA" w:rsidP="00ED0BCA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6A7F7A61" w14:textId="003AB696" w:rsidR="00F3474D" w:rsidRPr="00C92E87" w:rsidRDefault="00ED0BCA" w:rsidP="0008122D">
      <w:pPr>
        <w:pStyle w:val="Normal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C92E87">
        <w:rPr>
          <w:sz w:val="22"/>
          <w:szCs w:val="22"/>
          <w:highlight w:val="yellow"/>
        </w:rPr>
        <w:t>[Hospital Name]</w:t>
      </w:r>
      <w:r w:rsidRPr="00C92E87">
        <w:rPr>
          <w:sz w:val="22"/>
          <w:szCs w:val="22"/>
        </w:rPr>
        <w:t xml:space="preserve"> is </w:t>
      </w:r>
      <w:r w:rsidR="005C5C4D" w:rsidRPr="00C92E87">
        <w:rPr>
          <w:sz w:val="22"/>
          <w:szCs w:val="22"/>
        </w:rPr>
        <w:t xml:space="preserve">the first in </w:t>
      </w:r>
      <w:r w:rsidRPr="00C92E87">
        <w:rPr>
          <w:sz w:val="22"/>
          <w:szCs w:val="22"/>
          <w:highlight w:val="yellow"/>
        </w:rPr>
        <w:t>[City, State]</w:t>
      </w:r>
      <w:r w:rsidRPr="00C92E87">
        <w:rPr>
          <w:sz w:val="22"/>
          <w:szCs w:val="22"/>
        </w:rPr>
        <w:t xml:space="preserve"> </w:t>
      </w:r>
      <w:r w:rsidR="00F3474D" w:rsidRPr="00C92E87">
        <w:rPr>
          <w:sz w:val="22"/>
          <w:szCs w:val="22"/>
        </w:rPr>
        <w:t xml:space="preserve">to </w:t>
      </w:r>
      <w:r w:rsidR="000A60B8" w:rsidRPr="00C92E87">
        <w:rPr>
          <w:sz w:val="22"/>
          <w:szCs w:val="22"/>
        </w:rPr>
        <w:t xml:space="preserve">use </w:t>
      </w:r>
      <w:r w:rsidR="00DF3753" w:rsidRPr="00C92E87">
        <w:rPr>
          <w:sz w:val="22"/>
          <w:szCs w:val="22"/>
        </w:rPr>
        <w:t>FlowTriever</w:t>
      </w:r>
      <w:r w:rsidR="000A60B8" w:rsidRPr="002120DE">
        <w:rPr>
          <w:sz w:val="22"/>
          <w:szCs w:val="22"/>
          <w:vertAlign w:val="superscript"/>
        </w:rPr>
        <w:t>®</w:t>
      </w:r>
      <w:r w:rsidR="00DF3753" w:rsidRPr="00C92E87">
        <w:rPr>
          <w:sz w:val="22"/>
          <w:szCs w:val="22"/>
        </w:rPr>
        <w:t xml:space="preserve"> for the treatment of pulmonary embolism. The FlowTriever</w:t>
      </w:r>
      <w:r w:rsidR="00DF3753" w:rsidRPr="002120DE">
        <w:rPr>
          <w:sz w:val="22"/>
          <w:szCs w:val="22"/>
          <w:vertAlign w:val="superscript"/>
        </w:rPr>
        <w:t>®</w:t>
      </w:r>
      <w:r w:rsidR="00DF3753" w:rsidRPr="00C92E87">
        <w:rPr>
          <w:sz w:val="22"/>
          <w:szCs w:val="22"/>
        </w:rPr>
        <w:t xml:space="preserve"> </w:t>
      </w:r>
      <w:r w:rsidR="00D0799C" w:rsidRPr="00C92E87">
        <w:rPr>
          <w:sz w:val="22"/>
          <w:szCs w:val="22"/>
        </w:rPr>
        <w:t xml:space="preserve">is the first mechanical thrombectomy device FDA </w:t>
      </w:r>
      <w:r w:rsidR="002120DE" w:rsidRPr="00C92E87">
        <w:rPr>
          <w:sz w:val="22"/>
          <w:szCs w:val="22"/>
        </w:rPr>
        <w:t>indicated,</w:t>
      </w:r>
      <w:r w:rsidR="00D0799C" w:rsidRPr="00C92E87">
        <w:rPr>
          <w:sz w:val="22"/>
          <w:szCs w:val="22"/>
        </w:rPr>
        <w:t xml:space="preserve"> and purpose built for the treatment of pulmonary embolism</w:t>
      </w:r>
      <w:r w:rsidR="000A60B8" w:rsidRPr="00C92E87">
        <w:rPr>
          <w:sz w:val="22"/>
          <w:szCs w:val="22"/>
        </w:rPr>
        <w:t xml:space="preserve">, removing </w:t>
      </w:r>
      <w:r w:rsidR="00887068" w:rsidRPr="00C92E87">
        <w:rPr>
          <w:sz w:val="22"/>
          <w:szCs w:val="22"/>
        </w:rPr>
        <w:t xml:space="preserve">large clots from large vessels such as the pulmonary arteries without the need for </w:t>
      </w:r>
      <w:r w:rsidR="000301F5" w:rsidRPr="00C92E87">
        <w:rPr>
          <w:sz w:val="22"/>
          <w:szCs w:val="22"/>
        </w:rPr>
        <w:t>thrombolytic drugs</w:t>
      </w:r>
      <w:r w:rsidR="00AC326C" w:rsidRPr="00C92E87">
        <w:rPr>
          <w:sz w:val="22"/>
          <w:szCs w:val="22"/>
        </w:rPr>
        <w:t xml:space="preserve"> </w:t>
      </w:r>
      <w:r w:rsidR="004E5C77" w:rsidRPr="00C92E87">
        <w:rPr>
          <w:sz w:val="22"/>
          <w:szCs w:val="22"/>
        </w:rPr>
        <w:t xml:space="preserve">and </w:t>
      </w:r>
      <w:r w:rsidR="00AC326C" w:rsidRPr="00C92E87">
        <w:rPr>
          <w:sz w:val="22"/>
          <w:szCs w:val="22"/>
        </w:rPr>
        <w:t xml:space="preserve">consequent ICU stay. </w:t>
      </w:r>
    </w:p>
    <w:p w14:paraId="3E2EEE46" w14:textId="6CC45B22" w:rsidR="002F0A22" w:rsidRPr="00C92E87" w:rsidRDefault="005F6C73" w:rsidP="0008122D">
      <w:pPr>
        <w:pStyle w:val="Normal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C92E87">
        <w:rPr>
          <w:sz w:val="22"/>
          <w:szCs w:val="22"/>
        </w:rPr>
        <w:t xml:space="preserve">A </w:t>
      </w:r>
      <w:r w:rsidR="00E861ED" w:rsidRPr="00C92E87">
        <w:rPr>
          <w:sz w:val="22"/>
          <w:szCs w:val="22"/>
        </w:rPr>
        <w:t xml:space="preserve">pulmonary embolism is caused </w:t>
      </w:r>
      <w:r w:rsidR="00C960B1" w:rsidRPr="00C92E87">
        <w:rPr>
          <w:sz w:val="22"/>
          <w:szCs w:val="22"/>
        </w:rPr>
        <w:t xml:space="preserve">when </w:t>
      </w:r>
      <w:r w:rsidR="00E861ED" w:rsidRPr="00C92E87">
        <w:rPr>
          <w:sz w:val="22"/>
          <w:szCs w:val="22"/>
        </w:rPr>
        <w:t>blood clot</w:t>
      </w:r>
      <w:r w:rsidR="00407EC8" w:rsidRPr="00C92E87">
        <w:rPr>
          <w:sz w:val="22"/>
          <w:szCs w:val="22"/>
        </w:rPr>
        <w:t>s</w:t>
      </w:r>
      <w:r w:rsidR="00E861ED" w:rsidRPr="00C92E87">
        <w:rPr>
          <w:sz w:val="22"/>
          <w:szCs w:val="22"/>
        </w:rPr>
        <w:t xml:space="preserve"> break</w:t>
      </w:r>
      <w:r w:rsidR="00C960B1" w:rsidRPr="00C92E87">
        <w:rPr>
          <w:sz w:val="22"/>
          <w:szCs w:val="22"/>
        </w:rPr>
        <w:t>s</w:t>
      </w:r>
      <w:r w:rsidR="00E861ED" w:rsidRPr="00C92E87">
        <w:rPr>
          <w:sz w:val="22"/>
          <w:szCs w:val="22"/>
        </w:rPr>
        <w:t xml:space="preserve"> free in the deep veins of the body </w:t>
      </w:r>
      <w:r w:rsidR="00C960B1" w:rsidRPr="00C92E87">
        <w:rPr>
          <w:sz w:val="22"/>
          <w:szCs w:val="22"/>
        </w:rPr>
        <w:t>and</w:t>
      </w:r>
      <w:r w:rsidR="00E861ED" w:rsidRPr="00C92E87">
        <w:rPr>
          <w:sz w:val="22"/>
          <w:szCs w:val="22"/>
        </w:rPr>
        <w:t xml:space="preserve"> </w:t>
      </w:r>
      <w:r w:rsidR="00407EC8" w:rsidRPr="00C92E87">
        <w:rPr>
          <w:sz w:val="22"/>
          <w:szCs w:val="22"/>
        </w:rPr>
        <w:t xml:space="preserve">travel </w:t>
      </w:r>
      <w:r w:rsidR="009B3105" w:rsidRPr="00C92E87">
        <w:rPr>
          <w:sz w:val="22"/>
          <w:szCs w:val="22"/>
        </w:rPr>
        <w:t xml:space="preserve">through the venous system </w:t>
      </w:r>
      <w:r w:rsidR="00484ABA" w:rsidRPr="00C92E87">
        <w:rPr>
          <w:sz w:val="22"/>
          <w:szCs w:val="22"/>
        </w:rPr>
        <w:t xml:space="preserve">to become </w:t>
      </w:r>
      <w:r w:rsidR="00E861ED" w:rsidRPr="00C92E87">
        <w:rPr>
          <w:sz w:val="22"/>
          <w:szCs w:val="22"/>
        </w:rPr>
        <w:t xml:space="preserve">lodged </w:t>
      </w:r>
      <w:r w:rsidR="00484ABA" w:rsidRPr="00C92E87">
        <w:rPr>
          <w:sz w:val="22"/>
          <w:szCs w:val="22"/>
        </w:rPr>
        <w:t>in the pulmonary arteries. The blockage of blood flow results in right heart strain</w:t>
      </w:r>
      <w:r w:rsidR="00E825D5" w:rsidRPr="00C92E87">
        <w:rPr>
          <w:sz w:val="22"/>
          <w:szCs w:val="22"/>
        </w:rPr>
        <w:t xml:space="preserve"> as </w:t>
      </w:r>
      <w:r w:rsidR="00FB6D41" w:rsidRPr="00C92E87">
        <w:rPr>
          <w:sz w:val="22"/>
          <w:szCs w:val="22"/>
        </w:rPr>
        <w:t>the right ventricle is unable to</w:t>
      </w:r>
      <w:r w:rsidR="007502AF" w:rsidRPr="00C92E87">
        <w:rPr>
          <w:sz w:val="22"/>
          <w:szCs w:val="22"/>
        </w:rPr>
        <w:t xml:space="preserve"> </w:t>
      </w:r>
      <w:r w:rsidR="00FB6D41" w:rsidRPr="00C92E87">
        <w:rPr>
          <w:sz w:val="22"/>
          <w:szCs w:val="22"/>
        </w:rPr>
        <w:t>push blood past the</w:t>
      </w:r>
      <w:r w:rsidR="00E825D5" w:rsidRPr="00C92E87">
        <w:rPr>
          <w:sz w:val="22"/>
          <w:szCs w:val="22"/>
        </w:rPr>
        <w:t xml:space="preserve"> clot</w:t>
      </w:r>
      <w:r w:rsidR="001552F6" w:rsidRPr="00C92E87">
        <w:rPr>
          <w:sz w:val="22"/>
          <w:szCs w:val="22"/>
        </w:rPr>
        <w:t xml:space="preserve">. </w:t>
      </w:r>
      <w:r w:rsidR="00776D1D" w:rsidRPr="00C92E87">
        <w:rPr>
          <w:sz w:val="22"/>
          <w:szCs w:val="22"/>
        </w:rPr>
        <w:t xml:space="preserve">In severe cases, </w:t>
      </w:r>
      <w:r w:rsidR="00015FC5" w:rsidRPr="00C92E87">
        <w:rPr>
          <w:sz w:val="22"/>
          <w:szCs w:val="22"/>
        </w:rPr>
        <w:t xml:space="preserve">right heart failure may occur leading to a fatal event. </w:t>
      </w:r>
      <w:r w:rsidR="00776D1D" w:rsidRPr="00C92E87">
        <w:rPr>
          <w:sz w:val="22"/>
          <w:szCs w:val="22"/>
        </w:rPr>
        <w:t xml:space="preserve"> </w:t>
      </w:r>
      <w:r w:rsidR="00047B64" w:rsidRPr="00C92E87">
        <w:rPr>
          <w:sz w:val="22"/>
          <w:szCs w:val="22"/>
        </w:rPr>
        <w:t xml:space="preserve"> </w:t>
      </w:r>
    </w:p>
    <w:p w14:paraId="43E9145F" w14:textId="2DE34EFC" w:rsidR="009C2F6F" w:rsidRPr="00C92E87" w:rsidRDefault="00B27C9E" w:rsidP="0008122D">
      <w:pPr>
        <w:pStyle w:val="Normal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C92E87">
        <w:rPr>
          <w:sz w:val="22"/>
          <w:szCs w:val="22"/>
        </w:rPr>
        <w:t>Venous thromboembolism (VTE)</w:t>
      </w:r>
      <w:r w:rsidR="00E16936" w:rsidRPr="00C92E87">
        <w:rPr>
          <w:sz w:val="22"/>
          <w:szCs w:val="22"/>
        </w:rPr>
        <w:t xml:space="preserve"> i</w:t>
      </w:r>
      <w:r w:rsidR="00996263" w:rsidRPr="00C92E87">
        <w:rPr>
          <w:sz w:val="22"/>
          <w:szCs w:val="22"/>
        </w:rPr>
        <w:t>s the leading cause of preventable hospital deaths</w:t>
      </w:r>
      <w:r w:rsidR="00996263" w:rsidRPr="00C92E87">
        <w:rPr>
          <w:sz w:val="22"/>
          <w:szCs w:val="22"/>
          <w:vertAlign w:val="superscript"/>
        </w:rPr>
        <w:t>1</w:t>
      </w:r>
      <w:r w:rsidR="00996263" w:rsidRPr="00C92E87">
        <w:rPr>
          <w:sz w:val="22"/>
          <w:szCs w:val="22"/>
        </w:rPr>
        <w:t xml:space="preserve">. </w:t>
      </w:r>
      <w:r w:rsidR="009C2F6F" w:rsidRPr="00C92E87">
        <w:rPr>
          <w:sz w:val="22"/>
          <w:szCs w:val="22"/>
        </w:rPr>
        <w:t>Acute pulmonary embolism causes 100,000 to 180,000 deaths per year, is the third leading cause of cardiovascular death only after heart attack and stroke</w:t>
      </w:r>
      <w:r w:rsidR="00E16936" w:rsidRPr="00C92E87">
        <w:rPr>
          <w:sz w:val="22"/>
          <w:szCs w:val="22"/>
          <w:vertAlign w:val="superscript"/>
        </w:rPr>
        <w:t>2</w:t>
      </w:r>
      <w:r w:rsidR="009C2F6F" w:rsidRPr="00C92E87">
        <w:rPr>
          <w:sz w:val="22"/>
          <w:szCs w:val="22"/>
          <w:vertAlign w:val="superscript"/>
        </w:rPr>
        <w:t>,</w:t>
      </w:r>
      <w:r w:rsidR="00E16936" w:rsidRPr="00C92E87">
        <w:rPr>
          <w:sz w:val="22"/>
          <w:szCs w:val="22"/>
          <w:vertAlign w:val="superscript"/>
        </w:rPr>
        <w:t>3</w:t>
      </w:r>
      <w:r w:rsidR="009C2F6F" w:rsidRPr="00C92E87">
        <w:rPr>
          <w:sz w:val="22"/>
          <w:szCs w:val="22"/>
        </w:rPr>
        <w:t xml:space="preserve">. Symptoms include difficulty breathing, increased heartbeat, coughing up blood and very low blood pressure or fainting. </w:t>
      </w:r>
    </w:p>
    <w:p w14:paraId="55FFDBBB" w14:textId="6C404BB1" w:rsidR="00047B64" w:rsidRPr="00C92E87" w:rsidRDefault="00C91DE8" w:rsidP="0008122D">
      <w:pPr>
        <w:pStyle w:val="Normal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C92E87">
        <w:rPr>
          <w:sz w:val="22"/>
          <w:szCs w:val="22"/>
        </w:rPr>
        <w:t>Anti</w:t>
      </w:r>
      <w:r w:rsidR="00B8117F" w:rsidRPr="00C92E87">
        <w:rPr>
          <w:sz w:val="22"/>
          <w:szCs w:val="22"/>
        </w:rPr>
        <w:t>coagul</w:t>
      </w:r>
      <w:r w:rsidR="00B64509" w:rsidRPr="00C92E87">
        <w:rPr>
          <w:sz w:val="22"/>
          <w:szCs w:val="22"/>
        </w:rPr>
        <w:t>ation</w:t>
      </w:r>
      <w:r w:rsidR="00305CA2" w:rsidRPr="00C92E87">
        <w:rPr>
          <w:sz w:val="22"/>
          <w:szCs w:val="22"/>
        </w:rPr>
        <w:t xml:space="preserve"> or blood thinner</w:t>
      </w:r>
      <w:r w:rsidR="00772E06" w:rsidRPr="00C92E87">
        <w:rPr>
          <w:sz w:val="22"/>
          <w:szCs w:val="22"/>
        </w:rPr>
        <w:t xml:space="preserve"> is </w:t>
      </w:r>
      <w:r w:rsidR="00B64509" w:rsidRPr="00C92E87">
        <w:rPr>
          <w:sz w:val="22"/>
          <w:szCs w:val="22"/>
        </w:rPr>
        <w:t>the most common treatment for pulmonary embolism</w:t>
      </w:r>
      <w:r w:rsidR="00772E06" w:rsidRPr="00C92E87">
        <w:rPr>
          <w:sz w:val="22"/>
          <w:szCs w:val="22"/>
        </w:rPr>
        <w:t>. However, anticoagulation only prevents new clots from formin</w:t>
      </w:r>
      <w:r w:rsidR="00532DC2" w:rsidRPr="00C92E87">
        <w:rPr>
          <w:sz w:val="22"/>
          <w:szCs w:val="22"/>
        </w:rPr>
        <w:t xml:space="preserve">g and will not actively breakdown existing clots. Intervention </w:t>
      </w:r>
      <w:r w:rsidR="00716561" w:rsidRPr="00C92E87">
        <w:rPr>
          <w:sz w:val="22"/>
          <w:szCs w:val="22"/>
        </w:rPr>
        <w:t>with thrombolytics (tPA) or “clot busting” drugs help to dissolve clots</w:t>
      </w:r>
      <w:r w:rsidR="006611B2" w:rsidRPr="00C92E87">
        <w:rPr>
          <w:sz w:val="22"/>
          <w:szCs w:val="22"/>
        </w:rPr>
        <w:t xml:space="preserve"> for patients with intermediate-risk or high-risk pulmonary embolism. </w:t>
      </w:r>
      <w:r w:rsidR="009C2F6F" w:rsidRPr="00C92E87">
        <w:rPr>
          <w:sz w:val="22"/>
          <w:szCs w:val="22"/>
        </w:rPr>
        <w:t xml:space="preserve">Conversely, this </w:t>
      </w:r>
      <w:r w:rsidR="007E682D" w:rsidRPr="00C92E87">
        <w:rPr>
          <w:sz w:val="22"/>
          <w:szCs w:val="22"/>
        </w:rPr>
        <w:t xml:space="preserve">treatment is associated with a higher risk of major </w:t>
      </w:r>
      <w:r w:rsidR="00EB5FCC" w:rsidRPr="00C92E87">
        <w:rPr>
          <w:sz w:val="22"/>
          <w:szCs w:val="22"/>
        </w:rPr>
        <w:t xml:space="preserve">and fatal </w:t>
      </w:r>
      <w:r w:rsidR="00365A30" w:rsidRPr="00C92E87">
        <w:rPr>
          <w:sz w:val="22"/>
          <w:szCs w:val="22"/>
        </w:rPr>
        <w:t>bleeding and</w:t>
      </w:r>
      <w:r w:rsidR="00EB5FCC" w:rsidRPr="00C92E87">
        <w:rPr>
          <w:sz w:val="22"/>
          <w:szCs w:val="22"/>
        </w:rPr>
        <w:t xml:space="preserve"> requires an ICU stay</w:t>
      </w:r>
      <w:r w:rsidR="00E16936" w:rsidRPr="00C92E87">
        <w:rPr>
          <w:sz w:val="22"/>
          <w:szCs w:val="22"/>
          <w:vertAlign w:val="superscript"/>
        </w:rPr>
        <w:t>4</w:t>
      </w:r>
      <w:r w:rsidR="006A06EB" w:rsidRPr="00C92E87">
        <w:rPr>
          <w:sz w:val="22"/>
          <w:szCs w:val="22"/>
        </w:rPr>
        <w:t>.</w:t>
      </w:r>
      <w:r w:rsidR="00047B64" w:rsidRPr="00C92E87">
        <w:rPr>
          <w:sz w:val="22"/>
          <w:szCs w:val="22"/>
        </w:rPr>
        <w:t xml:space="preserve"> </w:t>
      </w:r>
      <w:r w:rsidR="00ED0BCA" w:rsidRPr="00C92E87">
        <w:rPr>
          <w:sz w:val="22"/>
          <w:szCs w:val="22"/>
          <w:highlight w:val="yellow"/>
        </w:rPr>
        <w:t>[Doctor Name]</w:t>
      </w:r>
      <w:r w:rsidR="00ED0BCA" w:rsidRPr="00C92E87">
        <w:rPr>
          <w:sz w:val="22"/>
          <w:szCs w:val="22"/>
        </w:rPr>
        <w:t xml:space="preserve"> ”</w:t>
      </w:r>
      <w:r w:rsidR="00047B64" w:rsidRPr="00C92E87">
        <w:rPr>
          <w:sz w:val="22"/>
          <w:szCs w:val="22"/>
        </w:rPr>
        <w:t>The FlowTriever procedure a is clinically proven, minimally invasive and safe approach for intermediate-risk and high-risk pulmonary embolism patients</w:t>
      </w:r>
      <w:r w:rsidR="00BA127D" w:rsidRPr="00C92E87">
        <w:rPr>
          <w:sz w:val="22"/>
          <w:szCs w:val="22"/>
        </w:rPr>
        <w:t>.”</w:t>
      </w:r>
    </w:p>
    <w:p w14:paraId="155D92E2" w14:textId="5DFB8B23" w:rsidR="00F3474D" w:rsidRPr="00C92E87" w:rsidRDefault="004B13F6" w:rsidP="0008122D">
      <w:pPr>
        <w:pStyle w:val="Normal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C92E87">
        <w:rPr>
          <w:sz w:val="22"/>
          <w:szCs w:val="22"/>
        </w:rPr>
        <w:t>The</w:t>
      </w:r>
      <w:r w:rsidR="00A332B9" w:rsidRPr="00C92E87">
        <w:rPr>
          <w:sz w:val="22"/>
          <w:szCs w:val="22"/>
        </w:rPr>
        <w:t xml:space="preserve"> FlowTriever</w:t>
      </w:r>
      <w:r w:rsidR="00DD4F28" w:rsidRPr="002120DE">
        <w:rPr>
          <w:sz w:val="22"/>
          <w:szCs w:val="22"/>
          <w:vertAlign w:val="superscript"/>
        </w:rPr>
        <w:t>®</w:t>
      </w:r>
      <w:r w:rsidR="00A332B9" w:rsidRPr="00C92E87">
        <w:rPr>
          <w:sz w:val="22"/>
          <w:szCs w:val="22"/>
        </w:rPr>
        <w:t xml:space="preserve"> </w:t>
      </w:r>
      <w:r w:rsidRPr="00C92E87">
        <w:rPr>
          <w:sz w:val="22"/>
          <w:szCs w:val="22"/>
        </w:rPr>
        <w:t>procedure</w:t>
      </w:r>
      <w:r w:rsidR="0093097F" w:rsidRPr="00C92E87">
        <w:rPr>
          <w:sz w:val="22"/>
          <w:szCs w:val="22"/>
        </w:rPr>
        <w:t xml:space="preserve"> is t</w:t>
      </w:r>
      <w:r w:rsidR="005F40F5" w:rsidRPr="00C92E87">
        <w:rPr>
          <w:sz w:val="22"/>
          <w:szCs w:val="22"/>
        </w:rPr>
        <w:t xml:space="preserve">ypically a </w:t>
      </w:r>
      <w:r w:rsidR="00331AFA" w:rsidRPr="00C92E87">
        <w:rPr>
          <w:sz w:val="22"/>
          <w:szCs w:val="22"/>
        </w:rPr>
        <w:t>one-hour</w:t>
      </w:r>
      <w:r w:rsidR="005F40F5" w:rsidRPr="00C92E87">
        <w:rPr>
          <w:sz w:val="22"/>
          <w:szCs w:val="22"/>
        </w:rPr>
        <w:t>, single session procedure that is completed under conscious sedation</w:t>
      </w:r>
      <w:r w:rsidR="0093097F" w:rsidRPr="00C92E87">
        <w:rPr>
          <w:sz w:val="22"/>
          <w:szCs w:val="22"/>
        </w:rPr>
        <w:t xml:space="preserve">. </w:t>
      </w:r>
      <w:r w:rsidR="005C22A2" w:rsidRPr="00C92E87">
        <w:rPr>
          <w:sz w:val="22"/>
          <w:szCs w:val="22"/>
        </w:rPr>
        <w:t xml:space="preserve">The </w:t>
      </w:r>
      <w:r w:rsidR="00261680" w:rsidRPr="00C92E87">
        <w:rPr>
          <w:sz w:val="22"/>
          <w:szCs w:val="22"/>
        </w:rPr>
        <w:t xml:space="preserve">device’s </w:t>
      </w:r>
      <w:r w:rsidR="005C22A2" w:rsidRPr="00C92E87">
        <w:rPr>
          <w:sz w:val="22"/>
          <w:szCs w:val="22"/>
        </w:rPr>
        <w:t xml:space="preserve">mechanism of action </w:t>
      </w:r>
      <w:r w:rsidR="00A4700F" w:rsidRPr="00C92E87">
        <w:rPr>
          <w:sz w:val="22"/>
          <w:szCs w:val="22"/>
        </w:rPr>
        <w:t xml:space="preserve">is to disrupt and aspirate clot using </w:t>
      </w:r>
      <w:r w:rsidR="00261680" w:rsidRPr="00C92E87">
        <w:rPr>
          <w:sz w:val="22"/>
          <w:szCs w:val="22"/>
        </w:rPr>
        <w:t>ni</w:t>
      </w:r>
      <w:r w:rsidR="0093097F" w:rsidRPr="00C92E87">
        <w:rPr>
          <w:sz w:val="22"/>
          <w:szCs w:val="22"/>
        </w:rPr>
        <w:t>tinol mesh disks and large lumen aspiration Triever</w:t>
      </w:r>
      <w:r w:rsidR="0093097F" w:rsidRPr="002120DE">
        <w:rPr>
          <w:sz w:val="22"/>
          <w:szCs w:val="22"/>
          <w:vertAlign w:val="superscript"/>
        </w:rPr>
        <w:t>®</w:t>
      </w:r>
      <w:r w:rsidR="0093097F" w:rsidRPr="00C92E87">
        <w:rPr>
          <w:sz w:val="22"/>
          <w:szCs w:val="22"/>
        </w:rPr>
        <w:t xml:space="preserve"> catheter</w:t>
      </w:r>
      <w:r w:rsidR="0047027B" w:rsidRPr="00C92E87">
        <w:rPr>
          <w:sz w:val="22"/>
          <w:szCs w:val="22"/>
        </w:rPr>
        <w:t>s</w:t>
      </w:r>
      <w:r w:rsidR="00C451EC" w:rsidRPr="00C92E87">
        <w:rPr>
          <w:sz w:val="22"/>
          <w:szCs w:val="22"/>
        </w:rPr>
        <w:t xml:space="preserve"> to rapidly remove </w:t>
      </w:r>
      <w:r w:rsidR="00690EEA" w:rsidRPr="00C92E87">
        <w:rPr>
          <w:sz w:val="22"/>
          <w:szCs w:val="22"/>
        </w:rPr>
        <w:t>the clot</w:t>
      </w:r>
      <w:r w:rsidR="004A742C" w:rsidRPr="00C92E87">
        <w:rPr>
          <w:sz w:val="22"/>
          <w:szCs w:val="22"/>
        </w:rPr>
        <w:t xml:space="preserve"> </w:t>
      </w:r>
      <w:r w:rsidR="00470600" w:rsidRPr="00C92E87">
        <w:rPr>
          <w:sz w:val="22"/>
          <w:szCs w:val="22"/>
        </w:rPr>
        <w:t>and</w:t>
      </w:r>
      <w:r w:rsidR="004A742C" w:rsidRPr="00C92E87">
        <w:rPr>
          <w:sz w:val="22"/>
          <w:szCs w:val="22"/>
        </w:rPr>
        <w:t xml:space="preserve"> restore blood flow. </w:t>
      </w:r>
    </w:p>
    <w:p w14:paraId="21206E42" w14:textId="6B28DAE2" w:rsidR="0047027B" w:rsidRPr="00C92E87" w:rsidRDefault="00F3474D" w:rsidP="00C4468D">
      <w:pPr>
        <w:pStyle w:val="Normal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C92E87">
        <w:rPr>
          <w:sz w:val="22"/>
          <w:szCs w:val="22"/>
        </w:rPr>
        <w:t>“</w:t>
      </w:r>
      <w:r w:rsidR="0093097F" w:rsidRPr="00C92E87">
        <w:rPr>
          <w:sz w:val="22"/>
          <w:szCs w:val="22"/>
        </w:rPr>
        <w:t xml:space="preserve">FlowTriever </w:t>
      </w:r>
      <w:r w:rsidRPr="00C92E87">
        <w:rPr>
          <w:sz w:val="22"/>
          <w:szCs w:val="22"/>
        </w:rPr>
        <w:t xml:space="preserve">is an important new option </w:t>
      </w:r>
      <w:r w:rsidR="0093097F" w:rsidRPr="00C92E87">
        <w:rPr>
          <w:sz w:val="22"/>
          <w:szCs w:val="22"/>
        </w:rPr>
        <w:t>for the treatment of pulmonary embolism</w:t>
      </w:r>
      <w:r w:rsidRPr="00C92E87">
        <w:rPr>
          <w:sz w:val="22"/>
          <w:szCs w:val="22"/>
        </w:rPr>
        <w:t xml:space="preserve">. Patients </w:t>
      </w:r>
      <w:r w:rsidR="0093097F" w:rsidRPr="00C92E87">
        <w:rPr>
          <w:sz w:val="22"/>
          <w:szCs w:val="22"/>
        </w:rPr>
        <w:t>now have a safer, less invasive option for the treatment pulmonary embolism that can immediately relieve their symptoms and improve their vital signs</w:t>
      </w:r>
      <w:r w:rsidRPr="00C92E87">
        <w:rPr>
          <w:sz w:val="22"/>
          <w:szCs w:val="22"/>
        </w:rPr>
        <w:t xml:space="preserve">,” said </w:t>
      </w:r>
      <w:r w:rsidR="00BA127D" w:rsidRPr="00C92E87">
        <w:rPr>
          <w:sz w:val="22"/>
          <w:szCs w:val="22"/>
          <w:highlight w:val="yellow"/>
        </w:rPr>
        <w:t>[Doctor Name]</w:t>
      </w:r>
      <w:r w:rsidR="00BA127D" w:rsidRPr="00C92E87">
        <w:rPr>
          <w:sz w:val="22"/>
          <w:szCs w:val="22"/>
        </w:rPr>
        <w:t xml:space="preserve"> </w:t>
      </w:r>
      <w:r w:rsidRPr="00C92E87">
        <w:rPr>
          <w:sz w:val="22"/>
          <w:szCs w:val="22"/>
        </w:rPr>
        <w:t xml:space="preserve">who has performed dozens of </w:t>
      </w:r>
      <w:r w:rsidR="0093097F" w:rsidRPr="00C92E87">
        <w:rPr>
          <w:sz w:val="22"/>
          <w:szCs w:val="22"/>
        </w:rPr>
        <w:t xml:space="preserve">FlowTriever procedures. </w:t>
      </w:r>
      <w:r w:rsidRPr="00C92E87">
        <w:rPr>
          <w:sz w:val="22"/>
          <w:szCs w:val="22"/>
        </w:rPr>
        <w:t xml:space="preserve">“Because </w:t>
      </w:r>
      <w:r w:rsidR="0093097F" w:rsidRPr="00C92E87">
        <w:rPr>
          <w:sz w:val="22"/>
          <w:szCs w:val="22"/>
        </w:rPr>
        <w:t xml:space="preserve">of its low bleeding risk, immediate symptom improvement and faster patient recovery, I believe the FlowTriever procedure is the future of intermediate-risk and high-risk pulmonary embolism treatment” said </w:t>
      </w:r>
      <w:r w:rsidR="00ED0BCA" w:rsidRPr="00C92E87">
        <w:rPr>
          <w:sz w:val="22"/>
          <w:szCs w:val="22"/>
          <w:highlight w:val="yellow"/>
        </w:rPr>
        <w:t>[Doctor Name]</w:t>
      </w:r>
    </w:p>
    <w:p w14:paraId="759085E0" w14:textId="0E40930C" w:rsidR="00E16936" w:rsidRPr="00C92E87" w:rsidRDefault="00C4468D" w:rsidP="00A8720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44444"/>
          <w:sz w:val="18"/>
          <w:szCs w:val="18"/>
        </w:rPr>
      </w:pPr>
      <w:r w:rsidRPr="00C92E87">
        <w:rPr>
          <w:color w:val="444444"/>
          <w:sz w:val="18"/>
          <w:szCs w:val="18"/>
        </w:rPr>
        <w:t xml:space="preserve">Society of Hospital Medicine, Maynard GA, Stein JM, US Agency for Healthcare Research and Quality. Preventing hospital-acquired venous thromboembolism: a guide for effective quality improvement. Rockville, MD: Agency for Healthcare Research and Quality, US Dept. of Health and Human Services; 2008 </w:t>
      </w:r>
    </w:p>
    <w:p w14:paraId="742A8BD9" w14:textId="1403EC64" w:rsidR="00C667A2" w:rsidRPr="00C92E87" w:rsidRDefault="00C667A2" w:rsidP="00A8720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44444"/>
          <w:sz w:val="18"/>
          <w:szCs w:val="18"/>
        </w:rPr>
      </w:pPr>
      <w:r w:rsidRPr="00C92E87">
        <w:rPr>
          <w:color w:val="444444"/>
          <w:sz w:val="18"/>
          <w:szCs w:val="18"/>
        </w:rPr>
        <w:t>Goldhaber SZ. Venous thromboembolism: epi</w:t>
      </w:r>
      <w:r w:rsidR="00A4739C" w:rsidRPr="00C92E87">
        <w:rPr>
          <w:color w:val="444444"/>
          <w:sz w:val="18"/>
          <w:szCs w:val="18"/>
        </w:rPr>
        <w:t>demiology and magnitude of the problem. Best Pract Res Clin Ha</w:t>
      </w:r>
      <w:r w:rsidR="00DA48A3" w:rsidRPr="00C92E87">
        <w:rPr>
          <w:color w:val="444444"/>
          <w:sz w:val="18"/>
          <w:szCs w:val="18"/>
        </w:rPr>
        <w:t>ematol 2012;25:235-42</w:t>
      </w:r>
    </w:p>
    <w:p w14:paraId="1F031145" w14:textId="77777777" w:rsidR="0047027B" w:rsidRPr="00C92E87" w:rsidRDefault="00B5123C" w:rsidP="004702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44444"/>
          <w:sz w:val="18"/>
          <w:szCs w:val="18"/>
        </w:rPr>
      </w:pPr>
      <w:r w:rsidRPr="00C92E87">
        <w:rPr>
          <w:color w:val="444444"/>
          <w:sz w:val="18"/>
          <w:szCs w:val="18"/>
        </w:rPr>
        <w:t>Goldhaber SZ, Bou</w:t>
      </w:r>
      <w:r w:rsidR="0063693C" w:rsidRPr="00C92E87">
        <w:rPr>
          <w:color w:val="444444"/>
          <w:sz w:val="18"/>
          <w:szCs w:val="18"/>
        </w:rPr>
        <w:t>nameaux H. Pulmonary embolism and deep vein thrombosis. Lancet 2012; 379:1835-46</w:t>
      </w:r>
    </w:p>
    <w:p w14:paraId="6E402844" w14:textId="068C3D63" w:rsidR="00F328D0" w:rsidRPr="00C92E87" w:rsidRDefault="00205571" w:rsidP="00C446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44444"/>
          <w:sz w:val="18"/>
          <w:szCs w:val="18"/>
        </w:rPr>
      </w:pPr>
      <w:r w:rsidRPr="00C92E87">
        <w:rPr>
          <w:color w:val="444444"/>
          <w:sz w:val="18"/>
          <w:szCs w:val="18"/>
        </w:rPr>
        <w:t xml:space="preserve">Chatterjee S. Thrombolysis for pulmonary embolism </w:t>
      </w:r>
      <w:r w:rsidR="00094999" w:rsidRPr="00C92E87">
        <w:rPr>
          <w:color w:val="444444"/>
          <w:sz w:val="18"/>
          <w:szCs w:val="18"/>
        </w:rPr>
        <w:t>and risk of all-cause mortality, major bleeding and intercranial hemorrhage</w:t>
      </w:r>
      <w:r w:rsidR="004217F0" w:rsidRPr="00C92E87">
        <w:rPr>
          <w:color w:val="444444"/>
          <w:sz w:val="18"/>
          <w:szCs w:val="18"/>
        </w:rPr>
        <w:t>. JAMA 2014; 311(23):2414-</w:t>
      </w:r>
      <w:r w:rsidR="007D0609" w:rsidRPr="00C92E87">
        <w:rPr>
          <w:color w:val="444444"/>
          <w:sz w:val="18"/>
          <w:szCs w:val="18"/>
        </w:rPr>
        <w:t>2421</w:t>
      </w:r>
    </w:p>
    <w:sectPr w:rsidR="00F328D0" w:rsidRPr="00C92E87" w:rsidSect="00ED0BC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9A6E" w14:textId="77777777" w:rsidR="00B7461D" w:rsidRDefault="00B7461D" w:rsidP="00AB4AFD">
      <w:pPr>
        <w:spacing w:after="0" w:line="240" w:lineRule="auto"/>
      </w:pPr>
      <w:r>
        <w:separator/>
      </w:r>
    </w:p>
  </w:endnote>
  <w:endnote w:type="continuationSeparator" w:id="0">
    <w:p w14:paraId="317322A8" w14:textId="77777777" w:rsidR="00B7461D" w:rsidRDefault="00B7461D" w:rsidP="00AB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8D6E" w14:textId="77777777" w:rsidR="002C27C2" w:rsidRPr="00C92E87" w:rsidRDefault="002C27C2" w:rsidP="002C27C2">
    <w:pPr>
      <w:contextualSpacing/>
      <w:jc w:val="center"/>
      <w:rPr>
        <w:rFonts w:ascii="Times New Roman" w:hAnsi="Times New Roman" w:cs="Times New Roman"/>
        <w:b/>
        <w:bCs/>
        <w:color w:val="D9D9D9" w:themeColor="background1" w:themeShade="D9"/>
        <w:sz w:val="16"/>
        <w:szCs w:val="16"/>
      </w:rPr>
    </w:pPr>
    <w:r w:rsidRPr="00C92E87">
      <w:rPr>
        <w:rFonts w:ascii="Times New Roman" w:hAnsi="Times New Roman" w:cs="Times New Roman"/>
        <w:b/>
        <w:bCs/>
        <w:color w:val="D9D9D9" w:themeColor="background1" w:themeShade="D9"/>
        <w:sz w:val="16"/>
        <w:szCs w:val="16"/>
      </w:rPr>
      <w:t>PROPRIETARY AND CONFIDENTIAL</w:t>
    </w:r>
  </w:p>
  <w:p w14:paraId="36686DD5" w14:textId="77777777" w:rsidR="002C27C2" w:rsidRPr="00C92E87" w:rsidRDefault="002C27C2" w:rsidP="002C27C2">
    <w:pPr>
      <w:contextualSpacing/>
      <w:jc w:val="center"/>
      <w:rPr>
        <w:rFonts w:ascii="Times New Roman" w:hAnsi="Times New Roman" w:cs="Times New Roman"/>
        <w:color w:val="D9D9D9" w:themeColor="background1" w:themeShade="D9"/>
        <w:sz w:val="16"/>
        <w:szCs w:val="16"/>
      </w:rPr>
    </w:pPr>
    <w:r w:rsidRPr="00C92E87">
      <w:rPr>
        <w:rFonts w:ascii="Times New Roman" w:hAnsi="Times New Roman" w:cs="Times New Roman"/>
        <w:color w:val="D9D9D9" w:themeColor="background1" w:themeShade="D9"/>
        <w:sz w:val="16"/>
        <w:szCs w:val="16"/>
      </w:rPr>
      <w:t>The information contained in this document is the sole property of Inari Medical</w:t>
    </w:r>
  </w:p>
  <w:p w14:paraId="3CC588CC" w14:textId="60C426B3" w:rsidR="00AB4AFD" w:rsidRPr="00C92E87" w:rsidRDefault="00AB4AFD" w:rsidP="004665BB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C92E87">
      <w:rPr>
        <w:rFonts w:ascii="Times New Roman" w:hAnsi="Times New Roman" w:cs="Times New Roman"/>
        <w:sz w:val="16"/>
        <w:szCs w:val="16"/>
      </w:rPr>
      <w:t>MM</w:t>
    </w:r>
    <w:r w:rsidR="004665BB" w:rsidRPr="00C92E87">
      <w:rPr>
        <w:rFonts w:ascii="Times New Roman" w:hAnsi="Times New Roman" w:cs="Times New Roman"/>
        <w:sz w:val="16"/>
        <w:szCs w:val="16"/>
      </w:rPr>
      <w:t>-</w:t>
    </w:r>
    <w:r w:rsidR="00985550" w:rsidRPr="00C92E87">
      <w:rPr>
        <w:rFonts w:ascii="Times New Roman" w:hAnsi="Times New Roman" w:cs="Times New Roman"/>
        <w:sz w:val="16"/>
        <w:szCs w:val="16"/>
      </w:rPr>
      <w:t>01053_A; MCO-00116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BEB2" w14:textId="77777777" w:rsidR="00B7461D" w:rsidRDefault="00B7461D" w:rsidP="00AB4AFD">
      <w:pPr>
        <w:spacing w:after="0" w:line="240" w:lineRule="auto"/>
      </w:pPr>
      <w:r>
        <w:separator/>
      </w:r>
    </w:p>
  </w:footnote>
  <w:footnote w:type="continuationSeparator" w:id="0">
    <w:p w14:paraId="78B82EF7" w14:textId="77777777" w:rsidR="00B7461D" w:rsidRDefault="00B7461D" w:rsidP="00AB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F95"/>
    <w:multiLevelType w:val="hybridMultilevel"/>
    <w:tmpl w:val="7842F508"/>
    <w:lvl w:ilvl="0" w:tplc="B20C2D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19C"/>
    <w:multiLevelType w:val="hybridMultilevel"/>
    <w:tmpl w:val="28D0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4D"/>
    <w:rsid w:val="00015FC5"/>
    <w:rsid w:val="000301F5"/>
    <w:rsid w:val="00047B64"/>
    <w:rsid w:val="0008122D"/>
    <w:rsid w:val="00094999"/>
    <w:rsid w:val="000A60B8"/>
    <w:rsid w:val="000D12AB"/>
    <w:rsid w:val="00140D1E"/>
    <w:rsid w:val="001552F6"/>
    <w:rsid w:val="00195739"/>
    <w:rsid w:val="00195DA9"/>
    <w:rsid w:val="00205571"/>
    <w:rsid w:val="002120DE"/>
    <w:rsid w:val="0022472E"/>
    <w:rsid w:val="0025745D"/>
    <w:rsid w:val="00260AD2"/>
    <w:rsid w:val="00261680"/>
    <w:rsid w:val="00283576"/>
    <w:rsid w:val="00293C3D"/>
    <w:rsid w:val="002C27C2"/>
    <w:rsid w:val="002F0A22"/>
    <w:rsid w:val="00305CA2"/>
    <w:rsid w:val="00322707"/>
    <w:rsid w:val="00331AFA"/>
    <w:rsid w:val="00365A30"/>
    <w:rsid w:val="00396B33"/>
    <w:rsid w:val="003C1B76"/>
    <w:rsid w:val="003F2696"/>
    <w:rsid w:val="00407EC8"/>
    <w:rsid w:val="004120AE"/>
    <w:rsid w:val="004217F0"/>
    <w:rsid w:val="004442D9"/>
    <w:rsid w:val="004665BB"/>
    <w:rsid w:val="0047027B"/>
    <w:rsid w:val="00470600"/>
    <w:rsid w:val="00473277"/>
    <w:rsid w:val="00477C55"/>
    <w:rsid w:val="00484ABA"/>
    <w:rsid w:val="004A742C"/>
    <w:rsid w:val="004B13F6"/>
    <w:rsid w:val="004E5169"/>
    <w:rsid w:val="004E5C77"/>
    <w:rsid w:val="00532DC2"/>
    <w:rsid w:val="005C22A2"/>
    <w:rsid w:val="005C5C4D"/>
    <w:rsid w:val="005F40F5"/>
    <w:rsid w:val="005F6C73"/>
    <w:rsid w:val="00603B0B"/>
    <w:rsid w:val="0063693C"/>
    <w:rsid w:val="006611B2"/>
    <w:rsid w:val="00690EEA"/>
    <w:rsid w:val="006A06EB"/>
    <w:rsid w:val="006B1025"/>
    <w:rsid w:val="006B5697"/>
    <w:rsid w:val="00716561"/>
    <w:rsid w:val="00720418"/>
    <w:rsid w:val="00721DFD"/>
    <w:rsid w:val="007502AF"/>
    <w:rsid w:val="00772E06"/>
    <w:rsid w:val="00776D1D"/>
    <w:rsid w:val="00793C1E"/>
    <w:rsid w:val="007A3808"/>
    <w:rsid w:val="007C3C1F"/>
    <w:rsid w:val="007D0609"/>
    <w:rsid w:val="007E682D"/>
    <w:rsid w:val="007E7F2A"/>
    <w:rsid w:val="007F72A3"/>
    <w:rsid w:val="008625E5"/>
    <w:rsid w:val="00870350"/>
    <w:rsid w:val="00881EDA"/>
    <w:rsid w:val="00887068"/>
    <w:rsid w:val="00893A3F"/>
    <w:rsid w:val="0093097F"/>
    <w:rsid w:val="0093161A"/>
    <w:rsid w:val="00962F8C"/>
    <w:rsid w:val="00985550"/>
    <w:rsid w:val="00996263"/>
    <w:rsid w:val="009A717B"/>
    <w:rsid w:val="009B3105"/>
    <w:rsid w:val="009C0E42"/>
    <w:rsid w:val="009C2F6F"/>
    <w:rsid w:val="00A01D5B"/>
    <w:rsid w:val="00A266B2"/>
    <w:rsid w:val="00A332B9"/>
    <w:rsid w:val="00A4700F"/>
    <w:rsid w:val="00A4739C"/>
    <w:rsid w:val="00A56C98"/>
    <w:rsid w:val="00A67DCD"/>
    <w:rsid w:val="00A87209"/>
    <w:rsid w:val="00A972EB"/>
    <w:rsid w:val="00AB4AFD"/>
    <w:rsid w:val="00AB4E9E"/>
    <w:rsid w:val="00AC326C"/>
    <w:rsid w:val="00AC3D93"/>
    <w:rsid w:val="00B165F3"/>
    <w:rsid w:val="00B20B29"/>
    <w:rsid w:val="00B2644F"/>
    <w:rsid w:val="00B27C9E"/>
    <w:rsid w:val="00B40834"/>
    <w:rsid w:val="00B5123C"/>
    <w:rsid w:val="00B61561"/>
    <w:rsid w:val="00B64509"/>
    <w:rsid w:val="00B7461D"/>
    <w:rsid w:val="00B8117F"/>
    <w:rsid w:val="00B93538"/>
    <w:rsid w:val="00BA127D"/>
    <w:rsid w:val="00BD05CB"/>
    <w:rsid w:val="00C4468D"/>
    <w:rsid w:val="00C451EC"/>
    <w:rsid w:val="00C63C36"/>
    <w:rsid w:val="00C64A0A"/>
    <w:rsid w:val="00C667A2"/>
    <w:rsid w:val="00C91DE8"/>
    <w:rsid w:val="00C92E87"/>
    <w:rsid w:val="00C960B1"/>
    <w:rsid w:val="00CA4A1F"/>
    <w:rsid w:val="00CF326C"/>
    <w:rsid w:val="00D0799C"/>
    <w:rsid w:val="00D506D6"/>
    <w:rsid w:val="00D6301F"/>
    <w:rsid w:val="00DA48A3"/>
    <w:rsid w:val="00DD4F28"/>
    <w:rsid w:val="00DF3753"/>
    <w:rsid w:val="00E16936"/>
    <w:rsid w:val="00E825D5"/>
    <w:rsid w:val="00E861ED"/>
    <w:rsid w:val="00E968B1"/>
    <w:rsid w:val="00EB5FCC"/>
    <w:rsid w:val="00ED0BCA"/>
    <w:rsid w:val="00F22289"/>
    <w:rsid w:val="00F273B0"/>
    <w:rsid w:val="00F328D0"/>
    <w:rsid w:val="00F3474D"/>
    <w:rsid w:val="00F90A05"/>
    <w:rsid w:val="00F93BE1"/>
    <w:rsid w:val="00F97636"/>
    <w:rsid w:val="00FA7577"/>
    <w:rsid w:val="00FB6D41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3EEF"/>
  <w15:chartTrackingRefBased/>
  <w15:docId w15:val="{7FB89E18-C2BF-4F39-8A6E-37A74DDA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7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E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FD"/>
  </w:style>
  <w:style w:type="paragraph" w:styleId="Footer">
    <w:name w:val="footer"/>
    <w:basedOn w:val="Normal"/>
    <w:link w:val="FooterChar"/>
    <w:uiPriority w:val="99"/>
    <w:unhideWhenUsed/>
    <w:rsid w:val="00AB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6B06062324B4DB897EB1B7386C66B" ma:contentTypeVersion="14" ma:contentTypeDescription="Create a new document." ma:contentTypeScope="" ma:versionID="8aa75d4a4e7a894738847f7a2fed8ccd">
  <xsd:schema xmlns:xsd="http://www.w3.org/2001/XMLSchema" xmlns:xs="http://www.w3.org/2001/XMLSchema" xmlns:p="http://schemas.microsoft.com/office/2006/metadata/properties" xmlns:ns2="e8091b40-89fc-4333-8e07-75ac320053ec" xmlns:ns3="6b3b5ca5-9aee-483c-bef8-59583fee43b7" targetNamespace="http://schemas.microsoft.com/office/2006/metadata/properties" ma:root="true" ma:fieldsID="0ae467c545216de34014d07e69c29ce0" ns2:_="" ns3:_="">
    <xsd:import namespace="e8091b40-89fc-4333-8e07-75ac320053ec"/>
    <xsd:import namespace="6b3b5ca5-9aee-483c-bef8-59583fee4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91b40-89fc-4333-8e07-75ac32005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5ca5-9aee-483c-bef8-59583fee4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e8091b40-89fc-4333-8e07-75ac32005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ABF33-1A53-424A-ACE7-4A8153C64DBC}"/>
</file>

<file path=customXml/itemProps2.xml><?xml version="1.0" encoding="utf-8"?>
<ds:datastoreItem xmlns:ds="http://schemas.openxmlformats.org/officeDocument/2006/customXml" ds:itemID="{65FD20CF-88BF-4B94-BAFA-A3386E03C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C0529A-FA35-4E12-B355-97F74E66E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MM-01053 FlowTriever Press Release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MM-01053 FlowTriever Press Release</dc:title>
  <dc:subject/>
  <dc:creator>John Giesen</dc:creator>
  <cp:keywords/>
  <dc:description/>
  <cp:lastModifiedBy>John Giesen</cp:lastModifiedBy>
  <cp:revision>3</cp:revision>
  <dcterms:created xsi:type="dcterms:W3CDTF">2021-09-02T19:56:00Z</dcterms:created>
  <dcterms:modified xsi:type="dcterms:W3CDTF">2021-09-03T17:01:00Z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0x01010090B6B06062324B4DB897EB1B7386C66B</vt:lpwstr>
  </property>
</Properties>
</file>